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4F20812B" w:rsidR="00923B55" w:rsidRPr="008202D3" w:rsidRDefault="004937AD" w:rsidP="002E5592">
      <w:pPr>
        <w:spacing w:after="120" w:line="240" w:lineRule="auto"/>
        <w:contextualSpacing/>
        <w:jc w:val="center"/>
        <w:rPr>
          <w:rFonts w:asciiTheme="majorHAnsi" w:hAnsiTheme="majorHAnsi" w:cstheme="majorHAnsi"/>
          <w:b/>
          <w:lang w:eastAsia="en-US"/>
        </w:rPr>
      </w:pPr>
      <w:r w:rsidRPr="004937AD">
        <w:rPr>
          <w:rFonts w:asciiTheme="majorHAnsi" w:hAnsiTheme="majorHAnsi" w:cstheme="majorHAnsi"/>
          <w:b/>
        </w:rPr>
        <w:t xml:space="preserve">JUDRIOJO DUOMENŲ PERDAVIMO (TELEMETRIJOS) </w:t>
      </w:r>
      <w:r w:rsidRPr="008202D3">
        <w:rPr>
          <w:rFonts w:asciiTheme="majorHAnsi" w:hAnsiTheme="majorHAnsi" w:cstheme="majorHAnsi"/>
          <w:b/>
        </w:rPr>
        <w:t xml:space="preserve">PASLAUGŲ </w:t>
      </w:r>
      <w:r w:rsidR="00923B55" w:rsidRPr="008202D3">
        <w:rPr>
          <w:rFonts w:asciiTheme="majorHAnsi" w:hAnsiTheme="majorHAnsi" w:cstheme="majorHAnsi"/>
          <w:b/>
        </w:rPr>
        <w:t>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70E4BCDB"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4937AD" w:rsidRPr="004937AD">
              <w:rPr>
                <w:rFonts w:asciiTheme="majorHAnsi" w:hAnsiTheme="majorHAnsi" w:cstheme="majorHAnsi"/>
                <w:sz w:val="22"/>
                <w:szCs w:val="22"/>
                <w:lang w:val="lt-LT"/>
              </w:rPr>
              <w:t>Judriojo duomenų perdavimo (telemetrijos) paslaug</w:t>
            </w:r>
            <w:r w:rsidR="004937AD">
              <w:rPr>
                <w:rFonts w:asciiTheme="majorHAnsi" w:hAnsiTheme="majorHAnsi" w:cstheme="majorHAnsi"/>
                <w:sz w:val="22"/>
                <w:szCs w:val="22"/>
                <w:lang w:val="lt-LT"/>
              </w:rPr>
              <w:t>a</w:t>
            </w:r>
            <w:r w:rsidR="004937AD" w:rsidRPr="004937AD">
              <w:rPr>
                <w:rFonts w:asciiTheme="majorHAnsi" w:hAnsiTheme="majorHAnsi" w:cstheme="majorHAnsi"/>
                <w:sz w:val="22"/>
                <w:szCs w:val="22"/>
                <w:lang w:val="lt-LT"/>
              </w:rPr>
              <w:t xml:space="preserve">s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4937AD">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339D3893" w14:textId="78607FF7" w:rsidR="00BB0844" w:rsidRPr="008202D3" w:rsidRDefault="005D3703" w:rsidP="002E5592">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046DBE">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 [</w:t>
            </w:r>
            <w:r w:rsidR="00A77649" w:rsidRPr="008202D3">
              <w:rPr>
                <w:rFonts w:asciiTheme="majorHAnsi" w:hAnsiTheme="majorHAnsi" w:cstheme="majorHAnsi"/>
                <w:sz w:val="22"/>
                <w:szCs w:val="22"/>
                <w:highlight w:val="lightGray"/>
                <w:lang w:val="lt-LT"/>
              </w:rPr>
              <w:t>įrašyti</w:t>
            </w:r>
            <w:r w:rsidR="00A77649" w:rsidRPr="008202D3">
              <w:rPr>
                <w:rFonts w:asciiTheme="majorHAnsi" w:hAnsiTheme="majorHAnsi" w:cstheme="majorHAnsi"/>
                <w:sz w:val="22"/>
                <w:szCs w:val="22"/>
                <w:lang w:val="lt-LT"/>
              </w:rPr>
              <w:t>].</w:t>
            </w:r>
          </w:p>
          <w:p w14:paraId="1E8B9822" w14:textId="0E5E027C" w:rsidR="008E25DE" w:rsidRPr="008202D3" w:rsidRDefault="00E00977"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pagal Sutartį atlieka šiuos darbus ir (ar) pateikia šias prekes, kurių kaina yra įskaičiuota į Paslaugų kainą: </w:t>
            </w:r>
            <w:r w:rsidR="002A4D5B">
              <w:rPr>
                <w:rFonts w:asciiTheme="majorHAnsi" w:hAnsiTheme="majorHAnsi" w:cstheme="majorHAnsi"/>
                <w:sz w:val="22"/>
                <w:szCs w:val="22"/>
                <w:lang w:val="lt-LT"/>
              </w:rPr>
              <w:t xml:space="preserve">nurodyta Techninės specifikacijos </w:t>
            </w:r>
            <w:r w:rsidR="009A530D">
              <w:rPr>
                <w:rFonts w:asciiTheme="majorHAnsi" w:hAnsiTheme="majorHAnsi" w:cstheme="majorHAnsi"/>
                <w:sz w:val="22"/>
                <w:szCs w:val="22"/>
                <w:lang w:val="lt-LT"/>
              </w:rPr>
              <w:t>4.2 ir 4.5 punktuose.</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249BF990"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9A530D">
              <w:rPr>
                <w:rFonts w:asciiTheme="majorHAnsi" w:hAnsiTheme="majorHAnsi" w:cstheme="majorHAnsi"/>
                <w:sz w:val="22"/>
                <w:szCs w:val="22"/>
                <w:lang w:val="lt-LT"/>
              </w:rPr>
              <w:t>40 000,00</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5CEC685"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C6249">
                  <w:rPr>
                    <w:rStyle w:val="Style3"/>
                    <w:rFonts w:asciiTheme="majorHAnsi" w:hAnsiTheme="majorHAnsi" w:cstheme="majorHAnsi"/>
                    <w:szCs w:val="22"/>
                    <w:lang w:val="lt-LT"/>
                  </w:rPr>
                  <w:t>fiksuotas įkainis</w:t>
                </w:r>
              </w:sdtContent>
            </w:sdt>
          </w:p>
          <w:p w14:paraId="355FFD6D" w14:textId="0DA64A3F"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9A530D">
                  <w:rPr>
                    <w:rStyle w:val="Style3"/>
                    <w:rFonts w:asciiTheme="majorHAnsi" w:hAnsiTheme="majorHAnsi" w:cstheme="majorHAnsi"/>
                    <w:szCs w:val="22"/>
                    <w:lang w:val="lt-LT"/>
                  </w:rPr>
                  <w:t>taikoma</w:t>
                </w:r>
              </w:sdtContent>
            </w:sdt>
            <w:r w:rsidR="009A530D">
              <w:rPr>
                <w:rFonts w:asciiTheme="majorHAnsi" w:hAnsiTheme="majorHAnsi" w:cstheme="majorHAnsi"/>
                <w:i/>
                <w:iCs/>
                <w:szCs w:val="22"/>
                <w:lang w:val="lt-LT" w:bidi="ta-IN"/>
              </w:rPr>
              <w:t>.</w:t>
            </w:r>
          </w:p>
          <w:p w14:paraId="7DAF5DC7" w14:textId="523D767D"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A530D">
              <w:rPr>
                <w:rFonts w:asciiTheme="majorHAnsi" w:hAnsiTheme="majorHAnsi" w:cstheme="majorHAnsi"/>
                <w:sz w:val="22"/>
                <w:szCs w:val="22"/>
                <w:lang w:val="lt-LT"/>
              </w:rPr>
              <w:t>.</w:t>
            </w:r>
          </w:p>
          <w:p w14:paraId="011274E3" w14:textId="6EA16497"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9A530D">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9A530D" w:rsidRPr="009A530D">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29EEAD8A" w:rsidR="00F41B8C" w:rsidRPr="009A530D" w:rsidRDefault="00F61BE0" w:rsidP="009A530D">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A530D">
                  <w:rPr>
                    <w:rStyle w:val="Style2"/>
                    <w:rFonts w:asciiTheme="majorHAnsi" w:hAnsiTheme="majorHAnsi" w:cstheme="majorHAnsi"/>
                    <w:szCs w:val="22"/>
                    <w:lang w:val="lt-LT"/>
                  </w:rPr>
                  <w:t>nėra mokamas</w:t>
                </w:r>
              </w:sdtContent>
            </w:sdt>
            <w:r w:rsidR="009A530D">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63A0C88A"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6E7407">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 xml:space="preserve">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175C2150"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736F75" w:rsidRPr="008202D3">
              <w:rPr>
                <w:rFonts w:asciiTheme="majorHAnsi" w:hAnsiTheme="majorHAnsi" w:cstheme="majorHAnsi"/>
                <w:sz w:val="22"/>
                <w:szCs w:val="22"/>
                <w:lang w:val="lt-LT"/>
              </w:rPr>
              <w:t>[</w:t>
            </w:r>
            <w:r w:rsidR="00736F75" w:rsidRPr="008202D3">
              <w:rPr>
                <w:rFonts w:asciiTheme="majorHAnsi" w:hAnsiTheme="majorHAnsi" w:cstheme="majorHAnsi"/>
                <w:sz w:val="22"/>
                <w:szCs w:val="22"/>
                <w:highlight w:val="lightGray"/>
                <w:lang w:val="lt-LT"/>
              </w:rPr>
              <w:t>įrašyti</w:t>
            </w:r>
            <w:r w:rsidR="00736F75"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7E1812">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p>
          <w:p w14:paraId="0F6BE949" w14:textId="64BB0444" w:rsidR="00171E59" w:rsidRPr="007E1812" w:rsidRDefault="009F05DF" w:rsidP="007E1812">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7E1812">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088A8FC4"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092D03">
              <w:rPr>
                <w:rFonts w:asciiTheme="majorHAnsi" w:hAnsiTheme="majorHAnsi" w:cstheme="majorHAnsi"/>
                <w:b/>
                <w:bCs/>
                <w:i/>
                <w:iCs/>
                <w:sz w:val="22"/>
                <w:szCs w:val="22"/>
                <w:lang w:val="lt-LT"/>
              </w:rPr>
              <w:t xml:space="preserve">nuo </w:t>
            </w:r>
            <w:r w:rsidR="00887825" w:rsidRPr="00887825">
              <w:rPr>
                <w:rFonts w:asciiTheme="majorHAnsi" w:hAnsiTheme="majorHAnsi" w:cstheme="majorHAnsi"/>
                <w:b/>
                <w:bCs/>
                <w:i/>
                <w:iCs/>
                <w:sz w:val="22"/>
                <w:szCs w:val="22"/>
                <w:lang w:val="lt-LT"/>
              </w:rPr>
              <w:t>2025 0</w:t>
            </w:r>
            <w:r w:rsidR="005D3703">
              <w:rPr>
                <w:rFonts w:asciiTheme="majorHAnsi" w:hAnsiTheme="majorHAnsi" w:cstheme="majorHAnsi"/>
                <w:b/>
                <w:bCs/>
                <w:i/>
                <w:iCs/>
                <w:sz w:val="22"/>
                <w:szCs w:val="22"/>
                <w:lang w:val="lt-LT"/>
              </w:rPr>
              <w:t>5 22</w:t>
            </w:r>
            <w:r w:rsidR="00092D03" w:rsidRPr="00092D03">
              <w:rPr>
                <w:rFonts w:asciiTheme="majorHAnsi" w:hAnsiTheme="majorHAnsi" w:cstheme="majorHAnsi"/>
                <w:b/>
                <w:bCs/>
                <w:i/>
                <w:iCs/>
                <w:sz w:val="22"/>
                <w:szCs w:val="22"/>
                <w:lang w:val="lt-LT"/>
              </w:rPr>
              <w:t>.</w:t>
            </w:r>
          </w:p>
          <w:p w14:paraId="36FE2B77" w14:textId="52BB69D0"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0C251F" w:rsidRPr="000C251F">
              <w:rPr>
                <w:rFonts w:asciiTheme="majorHAnsi" w:hAnsiTheme="majorHAnsi" w:cstheme="majorHAnsi"/>
                <w:sz w:val="22"/>
                <w:szCs w:val="22"/>
                <w:lang w:val="lt-LT"/>
              </w:rPr>
              <w:t>36 (trisdešimt šeši) mėnesiai nuo Sutarties įsigaliojimo dienos</w:t>
            </w:r>
            <w:r w:rsidRPr="008202D3">
              <w:rPr>
                <w:rFonts w:asciiTheme="majorHAnsi" w:hAnsiTheme="majorHAnsi" w:cstheme="majorHAnsi"/>
                <w:sz w:val="22"/>
                <w:szCs w:val="22"/>
                <w:lang w:val="lt-LT"/>
              </w:rPr>
              <w:t>.</w:t>
            </w:r>
          </w:p>
          <w:p w14:paraId="062427B5" w14:textId="25AEAC33" w:rsidR="00CC3ACE" w:rsidRPr="000A2AC3" w:rsidRDefault="003758F8" w:rsidP="000A2AC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bus teikiamos: </w:t>
            </w:r>
            <w:r w:rsidR="000A2AC3" w:rsidRPr="000A2AC3">
              <w:rPr>
                <w:rFonts w:asciiTheme="majorHAnsi" w:hAnsiTheme="majorHAnsi" w:cstheme="majorHAnsi"/>
                <w:sz w:val="22"/>
                <w:szCs w:val="22"/>
                <w:lang w:val="lt-LT"/>
              </w:rPr>
              <w:t>Paslaugų gavėjo veiklos teritorija, t. y. Vilniaus miestas, Vilniaus rajonas, Šalčininkų rajonas ir Švenčionių rajonas</w:t>
            </w:r>
            <w:r w:rsidRPr="000A2AC3">
              <w:rPr>
                <w:rFonts w:asciiTheme="majorHAnsi" w:hAnsiTheme="majorHAnsi" w:cstheme="majorHAnsi"/>
                <w:sz w:val="22"/>
                <w:szCs w:val="22"/>
                <w:lang w:val="lt-LT"/>
              </w:rPr>
              <w:t>.</w:t>
            </w:r>
          </w:p>
        </w:tc>
      </w:tr>
      <w:tr w:rsidR="004D2C14" w:rsidRPr="008202D3" w14:paraId="7948FDCA" w14:textId="77777777" w:rsidTr="008D3B80">
        <w:trPr>
          <w:trHeight w:val="425"/>
        </w:trPr>
        <w:tc>
          <w:tcPr>
            <w:tcW w:w="2124" w:type="dxa"/>
            <w:vAlign w:val="center"/>
          </w:tcPr>
          <w:p w14:paraId="7E380D29" w14:textId="786859C4" w:rsidR="003758F8" w:rsidRPr="008202D3" w:rsidRDefault="0033329B" w:rsidP="002E5592">
            <w:pPr>
              <w:pStyle w:val="ListParagraph"/>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7838" w:type="dxa"/>
            <w:gridSpan w:val="2"/>
          </w:tcPr>
          <w:p w14:paraId="1A800576" w14:textId="637F5E04" w:rsidR="00284DF7" w:rsidRPr="008202D3" w:rsidRDefault="00284DF7"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w:t>
            </w:r>
            <w:r w:rsidR="000A2AC3">
              <w:rPr>
                <w:rFonts w:asciiTheme="majorHAnsi" w:hAnsiTheme="majorHAnsi" w:cstheme="majorHAnsi"/>
                <w:sz w:val="22"/>
                <w:szCs w:val="22"/>
                <w:lang w:val="lt-LT"/>
              </w:rPr>
              <w:t>yra</w:t>
            </w:r>
            <w:r w:rsidR="003C295B" w:rsidRPr="008202D3">
              <w:rPr>
                <w:rFonts w:asciiTheme="majorHAnsi" w:hAnsiTheme="majorHAnsi" w:cstheme="majorHAnsi"/>
                <w:sz w:val="22"/>
                <w:szCs w:val="22"/>
                <w:lang w:val="lt-LT"/>
              </w:rPr>
              <w:t xml:space="preserve"> teikiamas (i).</w:t>
            </w:r>
          </w:p>
          <w:p w14:paraId="475DEC8F" w14:textId="7DAD070B" w:rsidR="003758F8" w:rsidRPr="007D5437" w:rsidRDefault="005459C6" w:rsidP="007D5437">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590DEFDA"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w:t>
            </w:r>
            <w:r w:rsidR="00F52F68">
              <w:rPr>
                <w:rFonts w:asciiTheme="majorHAnsi" w:hAnsiTheme="majorHAnsi" w:cstheme="majorHAnsi"/>
                <w:bCs/>
                <w:kern w:val="32"/>
                <w:highlight w:val="lightGray"/>
              </w:rPr>
              <w:t>l</w:t>
            </w:r>
            <w:r w:rsidR="0008744C" w:rsidRPr="008202D3">
              <w:rPr>
                <w:rFonts w:asciiTheme="majorHAnsi" w:hAnsiTheme="majorHAnsi" w:cstheme="majorHAnsi"/>
                <w:bCs/>
                <w:kern w:val="32"/>
                <w:highlight w:val="lightGray"/>
              </w:rPr>
              <w:t>.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41139A" w:rsidRDefault="006F0A2B" w:rsidP="002E5592">
            <w:pPr>
              <w:spacing w:after="120"/>
              <w:contextualSpacing/>
              <w:rPr>
                <w:rFonts w:asciiTheme="majorHAnsi" w:hAnsiTheme="majorHAnsi" w:cstheme="majorHAnsi"/>
                <w:b/>
              </w:rPr>
            </w:pPr>
            <w:r w:rsidRPr="0041139A">
              <w:rPr>
                <w:rFonts w:asciiTheme="majorHAnsi" w:hAnsiTheme="majorHAnsi" w:cstheme="majorHAnsi"/>
                <w:b/>
              </w:rPr>
              <w:t>6</w:t>
            </w:r>
            <w:r w:rsidR="00B961B5" w:rsidRPr="0041139A">
              <w:rPr>
                <w:rFonts w:asciiTheme="majorHAnsi" w:hAnsiTheme="majorHAnsi" w:cstheme="majorHAnsi"/>
                <w:b/>
              </w:rPr>
              <w:t xml:space="preserve">. </w:t>
            </w:r>
            <w:r w:rsidR="000071DA" w:rsidRPr="0041139A">
              <w:rPr>
                <w:rFonts w:asciiTheme="majorHAnsi" w:hAnsiTheme="majorHAnsi" w:cstheme="majorHAnsi"/>
                <w:b/>
              </w:rPr>
              <w:t xml:space="preserve">Sutarties vykdymo užtikrinimas, draudimas, garantija, </w:t>
            </w:r>
            <w:r w:rsidR="000071DA" w:rsidRPr="0041139A">
              <w:rPr>
                <w:rFonts w:asciiTheme="majorHAnsi" w:hAnsiTheme="majorHAnsi" w:cstheme="majorHAnsi"/>
                <w:b/>
              </w:rPr>
              <w:lastRenderedPageBreak/>
              <w:t>trūkumų šalinimo terminas</w:t>
            </w:r>
          </w:p>
        </w:tc>
        <w:tc>
          <w:tcPr>
            <w:tcW w:w="7838" w:type="dxa"/>
            <w:gridSpan w:val="2"/>
          </w:tcPr>
          <w:p w14:paraId="486960B2" w14:textId="1C3C570A" w:rsidR="00AC4A27" w:rsidRPr="0041139A" w:rsidRDefault="004D2298" w:rsidP="000A2AC3">
            <w:pPr>
              <w:pStyle w:val="ListParagraph"/>
              <w:numPr>
                <w:ilvl w:val="1"/>
                <w:numId w:val="48"/>
              </w:numPr>
              <w:spacing w:before="0"/>
              <w:ind w:left="453" w:hanging="426"/>
              <w:rPr>
                <w:rFonts w:asciiTheme="majorHAnsi" w:hAnsiTheme="majorHAnsi" w:cstheme="majorHAnsi"/>
                <w:sz w:val="22"/>
                <w:szCs w:val="22"/>
                <w:lang w:val="lt-LT"/>
              </w:rPr>
            </w:pPr>
            <w:r w:rsidRPr="0041139A">
              <w:rPr>
                <w:rFonts w:asciiTheme="majorHAnsi" w:hAnsiTheme="majorHAnsi" w:cstheme="majorHAnsi"/>
                <w:sz w:val="22"/>
                <w:szCs w:val="22"/>
                <w:lang w:val="lt-LT"/>
              </w:rPr>
              <w:lastRenderedPageBreak/>
              <w:t xml:space="preserve">Sutarties </w:t>
            </w:r>
            <w:r w:rsidR="00400DC0" w:rsidRPr="0041139A">
              <w:rPr>
                <w:rFonts w:asciiTheme="majorHAnsi" w:hAnsiTheme="majorHAnsi" w:cstheme="majorHAnsi"/>
                <w:sz w:val="22"/>
                <w:szCs w:val="22"/>
                <w:lang w:val="lt-LT"/>
              </w:rPr>
              <w:t>į</w:t>
            </w:r>
            <w:r w:rsidRPr="0041139A">
              <w:rPr>
                <w:rFonts w:asciiTheme="majorHAnsi" w:hAnsiTheme="majorHAnsi" w:cstheme="majorHAnsi"/>
                <w:sz w:val="22"/>
                <w:szCs w:val="22"/>
                <w:lang w:val="lt-LT"/>
              </w:rPr>
              <w:t xml:space="preserve">vykdymo </w:t>
            </w:r>
            <w:r w:rsidR="000071DA" w:rsidRPr="0041139A">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A2AC3" w:rsidRPr="0041139A">
                  <w:rPr>
                    <w:rStyle w:val="Style2"/>
                    <w:rFonts w:asciiTheme="majorHAnsi" w:hAnsiTheme="majorHAnsi" w:cstheme="majorHAnsi"/>
                    <w:szCs w:val="22"/>
                    <w:lang w:val="lt-LT"/>
                  </w:rPr>
                  <w:t>netaikomas</w:t>
                </w:r>
              </w:sdtContent>
            </w:sdt>
            <w:r w:rsidR="000A2AC3" w:rsidRPr="0041139A">
              <w:rPr>
                <w:rFonts w:asciiTheme="majorHAnsi" w:hAnsiTheme="majorHAnsi" w:cstheme="majorHAnsi"/>
                <w:i/>
                <w:iCs/>
                <w:szCs w:val="22"/>
                <w:lang w:val="lt-LT" w:bidi="ta-IN"/>
              </w:rPr>
              <w:t>.</w:t>
            </w:r>
          </w:p>
        </w:tc>
      </w:tr>
      <w:tr w:rsidR="004D2C14" w:rsidRPr="008202D3" w14:paraId="072F9123" w14:textId="77777777" w:rsidTr="008D3B80">
        <w:trPr>
          <w:trHeight w:val="473"/>
        </w:trPr>
        <w:tc>
          <w:tcPr>
            <w:tcW w:w="2124" w:type="dxa"/>
            <w:vMerge/>
            <w:vAlign w:val="center"/>
          </w:tcPr>
          <w:p w14:paraId="1F7A57D4" w14:textId="77777777" w:rsidR="000071DA" w:rsidRPr="0041139A" w:rsidRDefault="000071DA" w:rsidP="002E5592">
            <w:pPr>
              <w:spacing w:after="120"/>
              <w:contextualSpacing/>
              <w:rPr>
                <w:rFonts w:asciiTheme="majorHAnsi" w:hAnsiTheme="majorHAnsi" w:cstheme="majorHAnsi"/>
                <w:b/>
              </w:rPr>
            </w:pPr>
          </w:p>
        </w:tc>
        <w:tc>
          <w:tcPr>
            <w:tcW w:w="7838" w:type="dxa"/>
            <w:gridSpan w:val="2"/>
          </w:tcPr>
          <w:p w14:paraId="338818E3" w14:textId="583D73BB" w:rsidR="000071DA" w:rsidRPr="0041139A" w:rsidRDefault="000071DA" w:rsidP="000A2AC3">
            <w:pPr>
              <w:pStyle w:val="ListParagraph"/>
              <w:numPr>
                <w:ilvl w:val="1"/>
                <w:numId w:val="48"/>
              </w:numPr>
              <w:spacing w:before="0"/>
              <w:ind w:left="459" w:hanging="425"/>
              <w:rPr>
                <w:rFonts w:asciiTheme="majorHAnsi" w:hAnsiTheme="majorHAnsi" w:cstheme="majorHAnsi"/>
                <w:sz w:val="22"/>
                <w:szCs w:val="22"/>
                <w:lang w:val="lt-LT"/>
              </w:rPr>
            </w:pPr>
            <w:r w:rsidRPr="0041139A">
              <w:rPr>
                <w:rFonts w:asciiTheme="majorHAnsi" w:hAnsiTheme="majorHAnsi" w:cstheme="majorHAnsi"/>
                <w:sz w:val="22"/>
                <w:szCs w:val="22"/>
                <w:lang w:val="lt-LT"/>
              </w:rPr>
              <w:t>Draudimas:</w:t>
            </w:r>
            <w:r w:rsidR="004E73BD" w:rsidRPr="0041139A">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A2AC3" w:rsidRPr="0041139A">
                  <w:rPr>
                    <w:rStyle w:val="Style2"/>
                    <w:rFonts w:asciiTheme="majorHAnsi" w:hAnsiTheme="majorHAnsi" w:cstheme="majorHAnsi"/>
                    <w:szCs w:val="22"/>
                    <w:lang w:val="lt-LT"/>
                  </w:rPr>
                  <w:t>netaikomas.</w:t>
                </w:r>
              </w:sdtContent>
            </w:sdt>
          </w:p>
        </w:tc>
      </w:tr>
      <w:tr w:rsidR="004D2C14" w:rsidRPr="008202D3" w14:paraId="4E407D22" w14:textId="77777777" w:rsidTr="008D3B80">
        <w:trPr>
          <w:trHeight w:val="465"/>
        </w:trPr>
        <w:tc>
          <w:tcPr>
            <w:tcW w:w="2124" w:type="dxa"/>
            <w:vMerge/>
            <w:vAlign w:val="center"/>
          </w:tcPr>
          <w:p w14:paraId="46DFA8EE" w14:textId="77777777" w:rsidR="000071DA" w:rsidRPr="0041139A" w:rsidRDefault="000071DA" w:rsidP="002E5592">
            <w:pPr>
              <w:spacing w:after="120"/>
              <w:contextualSpacing/>
              <w:rPr>
                <w:rFonts w:asciiTheme="majorHAnsi" w:hAnsiTheme="majorHAnsi" w:cstheme="majorHAnsi"/>
                <w:b/>
              </w:rPr>
            </w:pPr>
          </w:p>
        </w:tc>
        <w:tc>
          <w:tcPr>
            <w:tcW w:w="7838" w:type="dxa"/>
            <w:gridSpan w:val="2"/>
          </w:tcPr>
          <w:p w14:paraId="0D609BAA" w14:textId="7373A0F2" w:rsidR="000071DA" w:rsidRPr="00AE5179" w:rsidRDefault="0067685E" w:rsidP="002E5592">
            <w:pPr>
              <w:pStyle w:val="ListParagraph"/>
              <w:numPr>
                <w:ilvl w:val="1"/>
                <w:numId w:val="48"/>
              </w:numPr>
              <w:spacing w:before="0"/>
              <w:ind w:left="459" w:hanging="425"/>
              <w:rPr>
                <w:rFonts w:asciiTheme="majorHAnsi" w:hAnsiTheme="majorHAnsi" w:cstheme="majorHAnsi"/>
                <w:sz w:val="22"/>
                <w:szCs w:val="22"/>
                <w:lang w:val="lt-LT"/>
              </w:rPr>
            </w:pPr>
            <w:r w:rsidRPr="00AE5179">
              <w:rPr>
                <w:rFonts w:asciiTheme="majorHAnsi" w:hAnsiTheme="majorHAnsi" w:cstheme="majorHAnsi"/>
                <w:sz w:val="22"/>
                <w:szCs w:val="22"/>
                <w:lang w:val="lt-LT"/>
              </w:rPr>
              <w:t>Paslaugų teikėjas privalo užtikrinti, kad Paslaugų gavėjo telemetrinės įrangos darbas, keičiantis GSM Paslaugų teikėjui, nebūtų pertrauktas ilgiau kaip 1 val.</w:t>
            </w:r>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4B3C5EFF" w:rsidR="000071DA" w:rsidRPr="00AE5179"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AE5179">
              <w:rPr>
                <w:rFonts w:asciiTheme="majorHAnsi" w:hAnsiTheme="majorHAnsi" w:cstheme="majorHAnsi"/>
                <w:sz w:val="22"/>
                <w:szCs w:val="22"/>
                <w:lang w:val="lt-LT"/>
              </w:rPr>
              <w:t xml:space="preserve">Trūkumų šalinimo terminas: </w:t>
            </w:r>
            <w:r w:rsidR="00AE5179" w:rsidRPr="00AE5179">
              <w:rPr>
                <w:rFonts w:asciiTheme="majorHAnsi" w:hAnsiTheme="majorHAnsi" w:cstheme="majorHAnsi"/>
                <w:sz w:val="22"/>
                <w:szCs w:val="22"/>
                <w:lang w:val="lt-LT"/>
              </w:rPr>
              <w:t>Tinklo gedimai turi būti pašalinti per priede Nr.1 nurodytus laikus. Paslaugų gavėjas apie Paslaugų teikimo sutrikimus nedelsiant praneša Paslaugų teikėjui bendruoju telefonu arba kitu, su Paslaugų teikėju sutartu, būdu. Paslaugų gavėjas turi būti informuojamas apie gedimo užregistravimą ir gedimo pašalinimą.</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3C86ABC5" w14:textId="43BB72D5" w:rsidR="005C67CA" w:rsidRPr="008B6FC9" w:rsidRDefault="008B6FC9" w:rsidP="008B6FC9">
            <w:pPr>
              <w:pStyle w:val="ListParagraph"/>
              <w:numPr>
                <w:ilvl w:val="2"/>
                <w:numId w:val="49"/>
              </w:numPr>
              <w:spacing w:before="0"/>
              <w:ind w:left="595" w:hanging="567"/>
              <w:rPr>
                <w:rFonts w:asciiTheme="majorHAnsi" w:hAnsiTheme="majorHAnsi" w:cstheme="majorHAnsi"/>
                <w:sz w:val="22"/>
                <w:szCs w:val="22"/>
                <w:lang w:val="lt-LT"/>
              </w:rPr>
            </w:pPr>
            <w:r w:rsidRPr="008B6FC9">
              <w:rPr>
                <w:rFonts w:asciiTheme="majorHAnsi" w:hAnsiTheme="majorHAnsi" w:cstheme="majorHAnsi"/>
                <w:sz w:val="22"/>
                <w:szCs w:val="22"/>
                <w:lang w:val="lt-LT"/>
              </w:rPr>
              <w:t>0.05 proc. dydžio delspinigius nuo Sutarties vertės</w:t>
            </w:r>
            <w:r>
              <w:rPr>
                <w:rFonts w:asciiTheme="majorHAnsi" w:hAnsiTheme="majorHAnsi" w:cstheme="majorHAnsi"/>
                <w:sz w:val="22"/>
                <w:szCs w:val="22"/>
                <w:lang w:val="lt-LT"/>
              </w:rPr>
              <w:t xml:space="preserve"> (Eur be PVM)</w:t>
            </w:r>
            <w:r w:rsidRPr="008B6FC9">
              <w:rPr>
                <w:rFonts w:asciiTheme="majorHAnsi" w:hAnsiTheme="majorHAnsi" w:cstheme="majorHAnsi"/>
                <w:sz w:val="22"/>
                <w:szCs w:val="22"/>
                <w:lang w:val="lt-LT"/>
              </w:rPr>
              <w:t xml:space="preserve"> už kiekvieną uždelstą dieną, jeigu Pardavėjas vėluoja Sutarties ir (ar) Techninės specifikacijos terminais </w:t>
            </w:r>
            <w:r>
              <w:rPr>
                <w:rFonts w:asciiTheme="majorHAnsi" w:hAnsiTheme="majorHAnsi" w:cstheme="majorHAnsi"/>
                <w:sz w:val="22"/>
                <w:szCs w:val="22"/>
                <w:lang w:val="lt-LT"/>
              </w:rPr>
              <w:t>teikti Paslaugas</w:t>
            </w:r>
            <w:r w:rsidRPr="008B6FC9">
              <w:rPr>
                <w:rFonts w:asciiTheme="majorHAnsi" w:hAnsiTheme="majorHAnsi" w:cstheme="majorHAnsi"/>
                <w:sz w:val="22"/>
                <w:szCs w:val="22"/>
                <w:lang w:val="lt-LT"/>
              </w:rPr>
              <w:t xml:space="preserve"> arba tinkamai vykdyti kitus Techninėje specifikacijoje nurodytus įsipareigojimus</w:t>
            </w:r>
            <w:r w:rsidR="0068122F" w:rsidRPr="008202D3">
              <w:rPr>
                <w:rFonts w:asciiTheme="majorHAnsi" w:hAnsiTheme="majorHAnsi" w:cstheme="majorHAnsi"/>
                <w:sz w:val="22"/>
                <w:szCs w:val="22"/>
                <w:lang w:val="lt-LT"/>
              </w:rPr>
              <w:t>;</w:t>
            </w:r>
          </w:p>
          <w:p w14:paraId="5A7CAF6D" w14:textId="31A4209E" w:rsidR="00D2285F" w:rsidRPr="008B6FC9" w:rsidRDefault="000675B2" w:rsidP="008B6FC9">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w:t>
            </w:r>
            <w:r w:rsidRPr="008B6FC9">
              <w:rPr>
                <w:rStyle w:val="ui-provider"/>
                <w:rFonts w:asciiTheme="majorHAnsi" w:hAnsiTheme="majorHAnsi" w:cstheme="majorHAnsi"/>
                <w:sz w:val="22"/>
                <w:szCs w:val="22"/>
                <w:lang w:val="lt-LT"/>
              </w:rPr>
              <w:t>gavėjui 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Sutarties vertės 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29EECEDF" w:rsidR="007B2A61" w:rsidRPr="008202D3" w:rsidRDefault="008B6FC9"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0,02</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3FADAD6D"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8B6FC9">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9263D2">
              <w:rPr>
                <w:rFonts w:asciiTheme="majorHAnsi" w:hAnsiTheme="majorHAnsi" w:cstheme="majorHAnsi"/>
                <w:sz w:val="22"/>
                <w:szCs w:val="22"/>
                <w:lang w:val="lt-LT"/>
              </w:rPr>
              <w:t xml:space="preserve">37 mėn.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1186037" w14:textId="77777777" w:rsidR="000A2C1B" w:rsidRDefault="00924E51" w:rsidP="00D63BD1">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teiktinus</w:t>
            </w:r>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7CEE63CA" w:rsidR="00D63BD1" w:rsidRPr="00D63BD1" w:rsidRDefault="00D63BD1" w:rsidP="00D63BD1">
            <w:pPr>
              <w:pStyle w:val="ListParagraph"/>
              <w:numPr>
                <w:ilvl w:val="1"/>
                <w:numId w:val="24"/>
              </w:numPr>
              <w:spacing w:before="0"/>
              <w:ind w:left="453" w:hanging="426"/>
              <w:rPr>
                <w:rFonts w:asciiTheme="majorHAnsi" w:hAnsiTheme="majorHAnsi" w:cstheme="majorHAnsi"/>
                <w:sz w:val="22"/>
                <w:szCs w:val="22"/>
                <w:lang w:val="lt-LT"/>
              </w:rPr>
            </w:pPr>
            <w:r w:rsidRPr="00D63BD1">
              <w:rPr>
                <w:rFonts w:asciiTheme="majorHAnsi" w:hAnsiTheme="majorHAnsi" w:cstheme="majorHAnsi"/>
                <w:sz w:val="22"/>
                <w:szCs w:val="22"/>
                <w:lang w:val="lt-LT"/>
              </w:rPr>
              <w:lastRenderedPageBreak/>
              <w:t>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neskelbiamos, Pardavėjo pasiūlytomis, konkurencingomis ir rinką atitinkančiomis kainomis. Bendra tokių nenumatytų Prekių vertė negali viršyti 10 (dešimt) proc. Sutarties vertės (EUR be PVM).</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744EC58C" w:rsidR="008B5B4F" w:rsidRPr="009263D2" w:rsidRDefault="00A2026B" w:rsidP="009263D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56A4" w14:textId="77777777" w:rsidR="00E5279B" w:rsidRDefault="00E5279B" w:rsidP="00923B55">
      <w:pPr>
        <w:spacing w:after="0" w:line="240" w:lineRule="auto"/>
      </w:pPr>
      <w:r>
        <w:separator/>
      </w:r>
    </w:p>
  </w:endnote>
  <w:endnote w:type="continuationSeparator" w:id="0">
    <w:p w14:paraId="7764A591" w14:textId="77777777" w:rsidR="00E5279B" w:rsidRDefault="00E5279B"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55EB8" w14:textId="77777777" w:rsidR="00E5279B" w:rsidRDefault="00E5279B" w:rsidP="00923B55">
      <w:pPr>
        <w:spacing w:after="0" w:line="240" w:lineRule="auto"/>
      </w:pPr>
      <w:r>
        <w:separator/>
      </w:r>
    </w:p>
  </w:footnote>
  <w:footnote w:type="continuationSeparator" w:id="0">
    <w:p w14:paraId="78925046" w14:textId="77777777" w:rsidR="00E5279B" w:rsidRDefault="00E5279B"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7D2"/>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46DBE"/>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2D03"/>
    <w:rsid w:val="00095511"/>
    <w:rsid w:val="00096B42"/>
    <w:rsid w:val="000A2AC3"/>
    <w:rsid w:val="000A2C1B"/>
    <w:rsid w:val="000A3542"/>
    <w:rsid w:val="000A56F5"/>
    <w:rsid w:val="000A7220"/>
    <w:rsid w:val="000A7861"/>
    <w:rsid w:val="000B6965"/>
    <w:rsid w:val="000B6D8A"/>
    <w:rsid w:val="000B79AD"/>
    <w:rsid w:val="000C0924"/>
    <w:rsid w:val="000C0A6D"/>
    <w:rsid w:val="000C17C1"/>
    <w:rsid w:val="000C251F"/>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97C14"/>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3BFD"/>
    <w:rsid w:val="002A4D5B"/>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5E3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2099"/>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139A"/>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0EAC"/>
    <w:rsid w:val="0048160F"/>
    <w:rsid w:val="004863C8"/>
    <w:rsid w:val="00486523"/>
    <w:rsid w:val="00491AC2"/>
    <w:rsid w:val="004937AD"/>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09D4"/>
    <w:rsid w:val="00592448"/>
    <w:rsid w:val="00593647"/>
    <w:rsid w:val="00595AFD"/>
    <w:rsid w:val="005A0ED5"/>
    <w:rsid w:val="005A4DBB"/>
    <w:rsid w:val="005A76F6"/>
    <w:rsid w:val="005A7BAE"/>
    <w:rsid w:val="005B16B2"/>
    <w:rsid w:val="005B5969"/>
    <w:rsid w:val="005B7437"/>
    <w:rsid w:val="005B7F68"/>
    <w:rsid w:val="005C4FF7"/>
    <w:rsid w:val="005C67CA"/>
    <w:rsid w:val="005D3703"/>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743C"/>
    <w:rsid w:val="006704B0"/>
    <w:rsid w:val="00673715"/>
    <w:rsid w:val="00673D9D"/>
    <w:rsid w:val="0067685E"/>
    <w:rsid w:val="00680508"/>
    <w:rsid w:val="0068122F"/>
    <w:rsid w:val="00682A85"/>
    <w:rsid w:val="00683183"/>
    <w:rsid w:val="00687A31"/>
    <w:rsid w:val="00690E03"/>
    <w:rsid w:val="006913FB"/>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407"/>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50FA"/>
    <w:rsid w:val="00727144"/>
    <w:rsid w:val="007276A6"/>
    <w:rsid w:val="00731502"/>
    <w:rsid w:val="00732122"/>
    <w:rsid w:val="007325A8"/>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088F"/>
    <w:rsid w:val="007B2A61"/>
    <w:rsid w:val="007B3CB1"/>
    <w:rsid w:val="007B407C"/>
    <w:rsid w:val="007C1EF6"/>
    <w:rsid w:val="007C33ED"/>
    <w:rsid w:val="007C3C80"/>
    <w:rsid w:val="007D302F"/>
    <w:rsid w:val="007D4E1D"/>
    <w:rsid w:val="007D5437"/>
    <w:rsid w:val="007D5825"/>
    <w:rsid w:val="007D62C2"/>
    <w:rsid w:val="007E012F"/>
    <w:rsid w:val="007E13AF"/>
    <w:rsid w:val="007E1812"/>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056E"/>
    <w:rsid w:val="0087121D"/>
    <w:rsid w:val="00872603"/>
    <w:rsid w:val="0087306C"/>
    <w:rsid w:val="00875A83"/>
    <w:rsid w:val="008765A6"/>
    <w:rsid w:val="00876762"/>
    <w:rsid w:val="00876793"/>
    <w:rsid w:val="008767FB"/>
    <w:rsid w:val="00876E78"/>
    <w:rsid w:val="0088019A"/>
    <w:rsid w:val="00880587"/>
    <w:rsid w:val="00881D04"/>
    <w:rsid w:val="00884085"/>
    <w:rsid w:val="0088782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6FC9"/>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263D2"/>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530D"/>
    <w:rsid w:val="009A6274"/>
    <w:rsid w:val="009A7A0D"/>
    <w:rsid w:val="009A7A51"/>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721"/>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517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571"/>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2A04"/>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BD1"/>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6249"/>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279B"/>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EF3398"/>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2F68"/>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1E52C8"/>
    <w:rsid w:val="002A3BFD"/>
    <w:rsid w:val="002E5E32"/>
    <w:rsid w:val="00394D7A"/>
    <w:rsid w:val="004450BE"/>
    <w:rsid w:val="00480EAC"/>
    <w:rsid w:val="004F10A4"/>
    <w:rsid w:val="005909D4"/>
    <w:rsid w:val="00595B43"/>
    <w:rsid w:val="0066743C"/>
    <w:rsid w:val="00722BAE"/>
    <w:rsid w:val="00866543"/>
    <w:rsid w:val="00983435"/>
    <w:rsid w:val="009A7A51"/>
    <w:rsid w:val="00A86DC5"/>
    <w:rsid w:val="00B543C3"/>
    <w:rsid w:val="00BD623A"/>
    <w:rsid w:val="00C22A04"/>
    <w:rsid w:val="00CB1BB7"/>
    <w:rsid w:val="00CC7AE6"/>
    <w:rsid w:val="00D2739F"/>
    <w:rsid w:val="00DA1ED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1EDF"/>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1312</Words>
  <Characters>9120</Characters>
  <Application>Microsoft Office Word</Application>
  <DocSecurity>0</DocSecurity>
  <Lines>76</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29</cp:revision>
  <cp:lastPrinted>2017-04-11T11:11:00Z</cp:lastPrinted>
  <dcterms:created xsi:type="dcterms:W3CDTF">2024-06-14T05:09:00Z</dcterms:created>
  <dcterms:modified xsi:type="dcterms:W3CDTF">2025-02-26T12:44:00Z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